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D" w:rsidRPr="0006693C" w:rsidRDefault="00FE0BAD" w:rsidP="00FA5415">
      <w:pPr>
        <w:pStyle w:val="aa"/>
        <w:rPr>
          <w:rFonts w:ascii="楷体" w:eastAsia="楷体" w:hAnsi="楷体"/>
          <w:sz w:val="44"/>
          <w:u w:val="single"/>
          <w:lang w:eastAsia="zh-CN"/>
        </w:rPr>
      </w:pPr>
      <w:r w:rsidRPr="0006693C">
        <w:rPr>
          <w:rFonts w:ascii="楷体" w:eastAsia="楷体" w:hAnsi="楷体" w:hint="eastAsia"/>
          <w:sz w:val="44"/>
          <w:u w:val="single"/>
          <w:lang w:eastAsia="zh-CN"/>
        </w:rPr>
        <w:t>委托运输危险品货物总保函</w:t>
      </w:r>
    </w:p>
    <w:p w:rsidR="00FA5415" w:rsidRPr="00FA5415" w:rsidRDefault="00FA5415" w:rsidP="00FA5415">
      <w:pPr>
        <w:rPr>
          <w:rFonts w:eastAsiaTheme="minorEastAsia"/>
          <w:lang w:eastAsia="zh-CN"/>
        </w:rPr>
      </w:pPr>
    </w:p>
    <w:p w:rsidR="00FE0BAD" w:rsidRPr="00FA5415" w:rsidRDefault="00FA5415" w:rsidP="00FA5415">
      <w:pPr>
        <w:rPr>
          <w:rFonts w:ascii="楷体" w:hAnsi="楷体" w:cs="宋体"/>
          <w:b/>
          <w:sz w:val="28"/>
          <w:szCs w:val="28"/>
        </w:rPr>
      </w:pPr>
      <w:r w:rsidRPr="00FA5415">
        <w:rPr>
          <w:rFonts w:ascii="楷体" w:eastAsia="楷体" w:hAnsi="楷体" w:cs="宋体" w:hint="eastAsia"/>
          <w:b/>
          <w:sz w:val="28"/>
          <w:szCs w:val="28"/>
        </w:rPr>
        <w:t>致CULINES,包括中联航运有限公司和/或</w:t>
      </w:r>
      <w:r w:rsidRPr="00FA5415">
        <w:rPr>
          <w:rFonts w:ascii="楷体" w:eastAsia="楷体" w:hAnsi="楷体" w:cs="宋体"/>
          <w:b/>
          <w:sz w:val="28"/>
          <w:szCs w:val="28"/>
        </w:rPr>
        <w:t>其分公司</w:t>
      </w:r>
      <w:r w:rsidRPr="00FA5415">
        <w:rPr>
          <w:rFonts w:ascii="楷体" w:eastAsia="楷体" w:hAnsi="楷体" w:cs="宋体" w:hint="eastAsia"/>
          <w:b/>
          <w:sz w:val="28"/>
          <w:szCs w:val="28"/>
        </w:rPr>
        <w:t>/代理人</w:t>
      </w:r>
      <w:r w:rsidRPr="00FA5415">
        <w:rPr>
          <w:rFonts w:ascii="楷体" w:eastAsia="楷体" w:hAnsi="楷体" w:cs="宋体"/>
          <w:b/>
          <w:sz w:val="28"/>
          <w:szCs w:val="28"/>
        </w:rPr>
        <w:t>和</w:t>
      </w:r>
      <w:r w:rsidRPr="00FA5415">
        <w:rPr>
          <w:rFonts w:ascii="楷体" w:eastAsia="楷体" w:hAnsi="楷体" w:cs="宋体" w:hint="eastAsia"/>
          <w:b/>
          <w:sz w:val="28"/>
          <w:szCs w:val="28"/>
        </w:rPr>
        <w:t>/或</w:t>
      </w:r>
      <w:r w:rsidRPr="00FA5415">
        <w:rPr>
          <w:rFonts w:ascii="楷体" w:eastAsia="楷体" w:hAnsi="楷体" w:cs="宋体"/>
          <w:b/>
          <w:sz w:val="28"/>
          <w:szCs w:val="28"/>
        </w:rPr>
        <w:t>船舶所有人</w:t>
      </w:r>
      <w:r w:rsidRPr="00FA5415">
        <w:rPr>
          <w:rFonts w:ascii="楷体" w:eastAsia="楷体" w:hAnsi="楷体" w:cs="宋体" w:hint="eastAsia"/>
          <w:b/>
          <w:sz w:val="28"/>
          <w:szCs w:val="28"/>
        </w:rPr>
        <w:t>/船舶</w:t>
      </w:r>
      <w:r w:rsidRPr="00FA5415">
        <w:rPr>
          <w:rFonts w:ascii="楷体" w:eastAsia="楷体" w:hAnsi="楷体" w:cs="宋体"/>
          <w:b/>
          <w:sz w:val="28"/>
          <w:szCs w:val="28"/>
        </w:rPr>
        <w:t>提供者</w:t>
      </w:r>
      <w:r w:rsidRPr="00FA5415">
        <w:rPr>
          <w:rFonts w:ascii="楷体" w:eastAsia="楷体" w:hAnsi="楷体" w:cs="宋体" w:hint="eastAsia"/>
          <w:b/>
          <w:sz w:val="28"/>
          <w:szCs w:val="28"/>
        </w:rPr>
        <w:t>/船舶</w:t>
      </w:r>
      <w:r w:rsidRPr="00FA5415">
        <w:rPr>
          <w:rFonts w:ascii="楷体" w:eastAsia="楷体" w:hAnsi="楷体" w:cs="宋体"/>
          <w:b/>
          <w:sz w:val="28"/>
          <w:szCs w:val="28"/>
        </w:rPr>
        <w:t>经营人等（</w:t>
      </w:r>
      <w:r w:rsidRPr="00FA5415">
        <w:rPr>
          <w:rFonts w:ascii="楷体" w:eastAsia="楷体" w:hAnsi="楷体" w:cs="宋体" w:hint="eastAsia"/>
          <w:b/>
          <w:sz w:val="28"/>
          <w:szCs w:val="28"/>
        </w:rPr>
        <w:t>“贵公司”</w:t>
      </w:r>
      <w:r w:rsidRPr="00FA5415">
        <w:rPr>
          <w:rFonts w:ascii="楷体" w:eastAsia="楷体" w:hAnsi="楷体" w:cs="宋体"/>
          <w:b/>
          <w:sz w:val="28"/>
          <w:szCs w:val="28"/>
        </w:rPr>
        <w:t>）</w:t>
      </w:r>
      <w:r w:rsidRPr="00FA5415">
        <w:rPr>
          <w:rFonts w:ascii="楷体" w:eastAsia="楷体" w:hAnsi="楷体" w:cs="宋体" w:hint="eastAsia"/>
          <w:b/>
          <w:sz w:val="28"/>
          <w:szCs w:val="28"/>
        </w:rPr>
        <w:t>：</w:t>
      </w:r>
    </w:p>
    <w:p w:rsidR="00FE0BAD" w:rsidRPr="00FA5415" w:rsidRDefault="00FA5415" w:rsidP="00FE0BAD">
      <w:pPr>
        <w:adjustRightInd w:val="0"/>
        <w:snapToGrid w:val="0"/>
        <w:spacing w:afterLines="50" w:after="180" w:line="288" w:lineRule="auto"/>
        <w:ind w:firstLineChars="200" w:firstLine="480"/>
        <w:jc w:val="both"/>
        <w:rPr>
          <w:rFonts w:ascii="楷体" w:eastAsia="楷体" w:hAnsi="楷体"/>
          <w:bCs/>
          <w:lang w:eastAsia="zh-CN"/>
        </w:rPr>
      </w:pPr>
      <w:r>
        <w:rPr>
          <w:rFonts w:ascii="楷体" w:eastAsia="楷体" w:hAnsi="楷体" w:hint="eastAsia"/>
          <w:bCs/>
          <w:lang w:eastAsia="zh-CN"/>
        </w:rPr>
        <w:t>我公司确定知道</w:t>
      </w:r>
      <w:r>
        <w:rPr>
          <w:rFonts w:ascii="楷体" w:eastAsia="楷体" w:hAnsi="楷体"/>
          <w:bCs/>
          <w:lang w:eastAsia="zh-CN"/>
        </w:rPr>
        <w:t>并</w:t>
      </w:r>
      <w:r>
        <w:rPr>
          <w:rFonts w:ascii="楷体" w:eastAsia="楷体" w:hAnsi="楷体" w:hint="eastAsia"/>
          <w:bCs/>
          <w:lang w:eastAsia="zh-CN"/>
        </w:rPr>
        <w:t>阅读</w:t>
      </w:r>
      <w:r w:rsidR="00FE0BAD" w:rsidRPr="00FA5415">
        <w:rPr>
          <w:rFonts w:ascii="楷体" w:eastAsia="楷体" w:hAnsi="楷体" w:hint="eastAsia"/>
          <w:bCs/>
          <w:lang w:eastAsia="zh-CN"/>
        </w:rPr>
        <w:t>承运人</w:t>
      </w:r>
      <w:r>
        <w:rPr>
          <w:rFonts w:ascii="楷体" w:eastAsia="楷体" w:hAnsi="楷体" w:hint="eastAsia"/>
          <w:bCs/>
          <w:lang w:eastAsia="zh-CN"/>
        </w:rPr>
        <w:t>在</w:t>
      </w:r>
      <w:proofErr w:type="gramStart"/>
      <w:r>
        <w:rPr>
          <w:rFonts w:ascii="楷体" w:eastAsia="楷体" w:hAnsi="楷体" w:hint="eastAsia"/>
          <w:bCs/>
          <w:lang w:eastAsia="zh-CN"/>
        </w:rPr>
        <w:t>公司</w:t>
      </w:r>
      <w:r>
        <w:rPr>
          <w:rFonts w:ascii="楷体" w:eastAsia="楷体" w:hAnsi="楷体"/>
          <w:bCs/>
          <w:lang w:eastAsia="zh-CN"/>
        </w:rPr>
        <w:t>官网公布</w:t>
      </w:r>
      <w:proofErr w:type="gramEnd"/>
      <w:r w:rsidR="00FE0BAD" w:rsidRPr="00FA5415">
        <w:rPr>
          <w:rFonts w:ascii="楷体" w:eastAsia="楷体" w:hAnsi="楷体" w:hint="eastAsia"/>
          <w:bCs/>
          <w:lang w:eastAsia="zh-CN"/>
        </w:rPr>
        <w:t>的《</w:t>
      </w:r>
      <w:r>
        <w:rPr>
          <w:rFonts w:ascii="楷体" w:eastAsia="楷体" w:hAnsi="楷体" w:hint="eastAsia"/>
          <w:bCs/>
          <w:lang w:eastAsia="zh-CN"/>
        </w:rPr>
        <w:t>危险品禁运</w:t>
      </w:r>
      <w:r>
        <w:rPr>
          <w:rFonts w:ascii="楷体" w:eastAsia="楷体" w:hAnsi="楷体"/>
          <w:bCs/>
          <w:lang w:eastAsia="zh-CN"/>
        </w:rPr>
        <w:t>清单</w:t>
      </w:r>
      <w:r w:rsidR="00FE0BAD" w:rsidRPr="00FA5415">
        <w:rPr>
          <w:rFonts w:ascii="楷体" w:eastAsia="楷体" w:hAnsi="楷体" w:hint="eastAsia"/>
          <w:bCs/>
          <w:lang w:eastAsia="zh-CN"/>
        </w:rPr>
        <w:t>》（以下简称：</w:t>
      </w:r>
      <w:r>
        <w:rPr>
          <w:rFonts w:ascii="楷体" w:eastAsia="楷体" w:hAnsi="楷体" w:hint="eastAsia"/>
          <w:bCs/>
          <w:lang w:eastAsia="zh-CN"/>
        </w:rPr>
        <w:t>清单</w:t>
      </w:r>
      <w:r w:rsidR="00FE0BAD" w:rsidRPr="00FA5415">
        <w:rPr>
          <w:rFonts w:ascii="楷体" w:eastAsia="楷体" w:hAnsi="楷体" w:hint="eastAsia"/>
          <w:bCs/>
          <w:lang w:eastAsia="zh-CN"/>
        </w:rPr>
        <w:t>）。我公司作为订舱人和（或）托运人完全接受该</w:t>
      </w:r>
      <w:r>
        <w:rPr>
          <w:rFonts w:ascii="楷体" w:eastAsia="楷体" w:hAnsi="楷体" w:hint="eastAsia"/>
          <w:bCs/>
          <w:lang w:eastAsia="zh-CN"/>
        </w:rPr>
        <w:t>清单</w:t>
      </w:r>
      <w:r w:rsidR="00FE0BAD" w:rsidRPr="00FA5415">
        <w:rPr>
          <w:rFonts w:ascii="楷体" w:eastAsia="楷体" w:hAnsi="楷体" w:hint="eastAsia"/>
          <w:bCs/>
          <w:lang w:eastAsia="zh-CN"/>
        </w:rPr>
        <w:t>告知的内容并承诺将忠实和严格地履行公告要求，且自愿和无条件履行保证如下：</w:t>
      </w:r>
    </w:p>
    <w:p w:rsidR="00FE0BAD" w:rsidRPr="00B314CF" w:rsidRDefault="00FE0BAD" w:rsidP="00B314CF">
      <w:pPr>
        <w:pStyle w:val="a3"/>
        <w:adjustRightInd w:val="0"/>
        <w:snapToGrid w:val="0"/>
        <w:spacing w:line="288" w:lineRule="auto"/>
        <w:ind w:left="425" w:hangingChars="177" w:hanging="425"/>
        <w:jc w:val="both"/>
        <w:rPr>
          <w:rFonts w:ascii="楷体" w:eastAsia="楷体" w:hAnsi="楷体"/>
          <w:bCs/>
          <w:sz w:val="24"/>
          <w:lang w:eastAsia="zh-CN"/>
        </w:rPr>
      </w:pPr>
      <w:r w:rsidRPr="00B314CF">
        <w:rPr>
          <w:rFonts w:ascii="楷体" w:eastAsia="楷体" w:hAnsi="楷体" w:hint="eastAsia"/>
          <w:bCs/>
          <w:sz w:val="24"/>
          <w:lang w:eastAsia="zh-CN"/>
        </w:rPr>
        <w:t>一、凡遇委托承运人承运危险品货物的情形，我公司保证订舱时向承运人提供完整、详实和准确的危险品名称、</w:t>
      </w:r>
      <w:r w:rsidRPr="00B314CF">
        <w:rPr>
          <w:rFonts w:ascii="楷体" w:eastAsia="楷体" w:hAnsi="楷体"/>
          <w:bCs/>
          <w:sz w:val="24"/>
          <w:lang w:eastAsia="zh-CN"/>
        </w:rPr>
        <w:t>IMO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编号和《危险品申报书》，并保证委托承运的危险品货物仅限于该公告附件列明的种类。</w:t>
      </w:r>
    </w:p>
    <w:p w:rsidR="00FE0BAD" w:rsidRPr="00B314CF" w:rsidRDefault="00FE0BAD" w:rsidP="00B314CF">
      <w:pPr>
        <w:pStyle w:val="a3"/>
        <w:adjustRightInd w:val="0"/>
        <w:snapToGrid w:val="0"/>
        <w:spacing w:line="288" w:lineRule="auto"/>
        <w:ind w:left="425" w:hangingChars="177" w:hanging="425"/>
        <w:jc w:val="both"/>
        <w:rPr>
          <w:rFonts w:ascii="楷体" w:eastAsia="楷体" w:hAnsi="楷体"/>
          <w:bCs/>
          <w:sz w:val="24"/>
          <w:lang w:eastAsia="zh-CN"/>
        </w:rPr>
      </w:pPr>
      <w:r w:rsidRPr="00B314CF">
        <w:rPr>
          <w:rFonts w:ascii="楷体" w:eastAsia="楷体" w:hAnsi="楷体" w:hint="eastAsia"/>
          <w:bCs/>
          <w:sz w:val="24"/>
          <w:lang w:eastAsia="zh-CN"/>
        </w:rPr>
        <w:t>二、我公司保证不向承运人瞒报、谎报任何级别的危险品、爆炸品、腐蚀品、有害品、易燃品、放射品和其他任何具有危险性质的货物为普通货物，也不得在委托承运人运输的普通货物中夹杂、夹带任何具有危险性质的货物。凡发生或发现我公司订舱和（或）委托承运的货物为未经申报核准的任何级别的危险品，我公司将按该航次普通货物协议运价的</w:t>
      </w:r>
      <w:r w:rsidRPr="00B314CF">
        <w:rPr>
          <w:rFonts w:ascii="楷体" w:eastAsia="楷体" w:hAnsi="楷体"/>
          <w:bCs/>
          <w:sz w:val="24"/>
          <w:lang w:eastAsia="zh-CN"/>
        </w:rPr>
        <w:t>3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倍并且每箱不低于</w:t>
      </w:r>
      <w:r w:rsidRPr="00B314CF">
        <w:rPr>
          <w:rFonts w:ascii="楷体" w:eastAsia="楷体" w:hAnsi="楷体"/>
          <w:bCs/>
          <w:sz w:val="24"/>
          <w:lang w:eastAsia="zh-CN"/>
        </w:rPr>
        <w:t>USD</w:t>
      </w:r>
      <w:r w:rsidR="0006693C" w:rsidRPr="00B314CF">
        <w:rPr>
          <w:rFonts w:ascii="楷体" w:eastAsia="楷体" w:hAnsi="楷体"/>
          <w:bCs/>
          <w:sz w:val="24"/>
          <w:lang w:eastAsia="zh-CN"/>
        </w:rPr>
        <w:t>15</w:t>
      </w:r>
      <w:r w:rsidRPr="00B314CF">
        <w:rPr>
          <w:rFonts w:ascii="楷体" w:eastAsia="楷体" w:hAnsi="楷体"/>
          <w:bCs/>
          <w:sz w:val="24"/>
          <w:lang w:eastAsia="zh-CN"/>
        </w:rPr>
        <w:t>,</w:t>
      </w:r>
      <w:r w:rsidR="0006693C" w:rsidRPr="00B314CF">
        <w:rPr>
          <w:rFonts w:ascii="楷体" w:eastAsia="楷体" w:hAnsi="楷体"/>
          <w:bCs/>
          <w:sz w:val="24"/>
          <w:lang w:eastAsia="zh-CN"/>
        </w:rPr>
        <w:t>0</w:t>
      </w:r>
      <w:r w:rsidRPr="00B314CF">
        <w:rPr>
          <w:rFonts w:ascii="楷体" w:eastAsia="楷体" w:hAnsi="楷体"/>
          <w:bCs/>
          <w:sz w:val="24"/>
          <w:lang w:eastAsia="zh-CN"/>
        </w:rPr>
        <w:t>00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元的金额，向承运人支付罚金和违约金，并且同意承运人在任何时间、地点将货物卸下和作任何处置。承运人除无需向订舱人、托运人、收货人和（或）提单持有人承担由此给</w:t>
      </w:r>
      <w:proofErr w:type="gramStart"/>
      <w:r w:rsidRPr="00B314CF">
        <w:rPr>
          <w:rFonts w:ascii="楷体" w:eastAsia="楷体" w:hAnsi="楷体" w:hint="eastAsia"/>
          <w:bCs/>
          <w:sz w:val="24"/>
          <w:lang w:eastAsia="zh-CN"/>
        </w:rPr>
        <w:t>货方</w:t>
      </w:r>
      <w:proofErr w:type="gramEnd"/>
      <w:r w:rsidRPr="00B314CF">
        <w:rPr>
          <w:rFonts w:ascii="楷体" w:eastAsia="楷体" w:hAnsi="楷体" w:hint="eastAsia"/>
          <w:bCs/>
          <w:sz w:val="24"/>
          <w:lang w:eastAsia="zh-CN"/>
        </w:rPr>
        <w:t>造成货物损失和灭失的责任外，我公司还将承担由此给承运人造成的所有费用和损失，包括但不限于装卸费、堆存费、集装箱滞期费、道路运输费、货物处置费、权力机构罚款以及货物因被拍卖、销毁、退运等而产生的任何费用。</w:t>
      </w:r>
    </w:p>
    <w:p w:rsidR="00D65650" w:rsidRPr="00B314CF" w:rsidRDefault="00D65650" w:rsidP="00B314CF">
      <w:pPr>
        <w:pStyle w:val="a3"/>
        <w:adjustRightInd w:val="0"/>
        <w:snapToGrid w:val="0"/>
        <w:spacing w:line="288" w:lineRule="auto"/>
        <w:ind w:left="425" w:hangingChars="177" w:hanging="425"/>
        <w:jc w:val="both"/>
        <w:rPr>
          <w:rFonts w:ascii="楷体" w:eastAsia="楷体" w:hAnsi="楷体"/>
          <w:bCs/>
          <w:sz w:val="24"/>
          <w:lang w:eastAsia="zh-CN"/>
        </w:rPr>
      </w:pPr>
      <w:r w:rsidRPr="00B314CF">
        <w:rPr>
          <w:rFonts w:ascii="楷体" w:eastAsia="楷体" w:hAnsi="楷体" w:hint="eastAsia"/>
          <w:bCs/>
          <w:sz w:val="24"/>
          <w:lang w:eastAsia="zh-CN"/>
        </w:rPr>
        <w:t>三、我公司清楚</w:t>
      </w:r>
      <w:r w:rsidRPr="00B314CF">
        <w:rPr>
          <w:rFonts w:ascii="楷体" w:eastAsia="楷体" w:hAnsi="楷体"/>
          <w:bCs/>
          <w:sz w:val="24"/>
          <w:lang w:eastAsia="zh-CN"/>
        </w:rPr>
        <w:t>了解《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海商法</w:t>
      </w:r>
      <w:r w:rsidRPr="00B314CF">
        <w:rPr>
          <w:rFonts w:ascii="楷体" w:eastAsia="楷体" w:hAnsi="楷体"/>
          <w:bCs/>
          <w:sz w:val="24"/>
          <w:lang w:eastAsia="zh-CN"/>
        </w:rPr>
        <w:t>》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第六十六</w:t>
      </w:r>
      <w:r w:rsidRPr="00B314CF">
        <w:rPr>
          <w:rFonts w:ascii="楷体" w:eastAsia="楷体" w:hAnsi="楷体"/>
          <w:bCs/>
          <w:sz w:val="24"/>
          <w:lang w:eastAsia="zh-CN"/>
        </w:rPr>
        <w:t>条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至第</w:t>
      </w:r>
      <w:r w:rsidRPr="00B314CF">
        <w:rPr>
          <w:rFonts w:ascii="楷体" w:eastAsia="楷体" w:hAnsi="楷体"/>
          <w:bCs/>
          <w:sz w:val="24"/>
          <w:lang w:eastAsia="zh-CN"/>
        </w:rPr>
        <w:t>七十条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的</w:t>
      </w:r>
      <w:r w:rsidRPr="00B314CF">
        <w:rPr>
          <w:rFonts w:ascii="楷体" w:eastAsia="楷体" w:hAnsi="楷体"/>
          <w:bCs/>
          <w:sz w:val="24"/>
          <w:lang w:eastAsia="zh-CN"/>
        </w:rPr>
        <w:t>托运人义务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，</w:t>
      </w:r>
      <w:r w:rsidRPr="00B314CF">
        <w:rPr>
          <w:rFonts w:ascii="楷体" w:eastAsia="楷体" w:hAnsi="楷体" w:hint="eastAsia"/>
          <w:bCs/>
          <w:sz w:val="24"/>
          <w:lang w:eastAsia="zh-CN"/>
        </w:rPr>
        <w:t>保证我公司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委托贵司</w:t>
      </w:r>
      <w:r w:rsidR="00B314CF" w:rsidRPr="00B314CF">
        <w:rPr>
          <w:rFonts w:ascii="楷体" w:eastAsia="楷体" w:hAnsi="楷体"/>
          <w:bCs/>
          <w:sz w:val="24"/>
          <w:lang w:eastAsia="zh-CN"/>
        </w:rPr>
        <w:t>承运的危险品货物</w:t>
      </w:r>
      <w:r w:rsidRPr="00B314CF">
        <w:rPr>
          <w:rFonts w:ascii="楷体" w:eastAsia="楷体" w:hAnsi="楷体"/>
          <w:bCs/>
          <w:sz w:val="24"/>
          <w:lang w:eastAsia="zh-CN"/>
        </w:rPr>
        <w:t>满足《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危险海运</w:t>
      </w:r>
      <w:r w:rsidR="00B314CF" w:rsidRPr="00B314CF">
        <w:rPr>
          <w:rFonts w:ascii="楷体" w:eastAsia="楷体" w:hAnsi="楷体"/>
          <w:bCs/>
          <w:sz w:val="24"/>
          <w:lang w:eastAsia="zh-CN"/>
        </w:rPr>
        <w:t>货物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集装箱</w:t>
      </w:r>
      <w:r w:rsidR="00B314CF" w:rsidRPr="00B314CF">
        <w:rPr>
          <w:rFonts w:ascii="楷体" w:eastAsia="楷体" w:hAnsi="楷体"/>
          <w:bCs/>
          <w:sz w:val="24"/>
          <w:lang w:eastAsia="zh-CN"/>
        </w:rPr>
        <w:t>装箱安全技术要求</w:t>
      </w:r>
      <w:r w:rsidRPr="00B314CF">
        <w:rPr>
          <w:rFonts w:ascii="楷体" w:eastAsia="楷体" w:hAnsi="楷体"/>
          <w:bCs/>
          <w:sz w:val="24"/>
          <w:lang w:eastAsia="zh-CN"/>
        </w:rPr>
        <w:t>》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（JT672-2006）并且遵守</w:t>
      </w:r>
      <w:r w:rsidR="00B314CF">
        <w:rPr>
          <w:rFonts w:ascii="楷体" w:eastAsia="楷体" w:hAnsi="楷体" w:hint="eastAsia"/>
          <w:bCs/>
          <w:sz w:val="24"/>
          <w:lang w:eastAsia="zh-CN"/>
        </w:rPr>
        <w:t>与</w:t>
      </w:r>
      <w:r w:rsidR="00B314CF">
        <w:rPr>
          <w:rFonts w:ascii="楷体" w:eastAsia="楷体" w:hAnsi="楷体"/>
          <w:bCs/>
          <w:sz w:val="24"/>
          <w:lang w:eastAsia="zh-CN"/>
        </w:rPr>
        <w:t>服从</w:t>
      </w:r>
      <w:r w:rsidR="00B314CF" w:rsidRPr="00B314CF">
        <w:rPr>
          <w:rFonts w:ascii="楷体" w:eastAsia="楷体" w:hAnsi="楷体"/>
          <w:bCs/>
          <w:sz w:val="24"/>
          <w:lang w:eastAsia="zh-CN"/>
        </w:rPr>
        <w:t>《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船舶载运</w:t>
      </w:r>
      <w:r w:rsidR="00B314CF" w:rsidRPr="00B314CF">
        <w:rPr>
          <w:rFonts w:ascii="楷体" w:eastAsia="楷体" w:hAnsi="楷体"/>
          <w:bCs/>
          <w:sz w:val="24"/>
          <w:lang w:eastAsia="zh-CN"/>
        </w:rPr>
        <w:t>危险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货物</w:t>
      </w:r>
      <w:r w:rsidR="00B314CF" w:rsidRPr="00B314CF">
        <w:rPr>
          <w:rFonts w:ascii="楷体" w:eastAsia="楷体" w:hAnsi="楷体"/>
          <w:bCs/>
          <w:sz w:val="24"/>
          <w:lang w:eastAsia="zh-CN"/>
        </w:rPr>
        <w:t>安全监督管理规定》</w:t>
      </w:r>
      <w:r w:rsidR="00B314CF" w:rsidRPr="00B314CF">
        <w:rPr>
          <w:rFonts w:ascii="楷体" w:eastAsia="楷体" w:hAnsi="楷体" w:hint="eastAsia"/>
          <w:bCs/>
          <w:sz w:val="24"/>
          <w:lang w:eastAsia="zh-CN"/>
        </w:rPr>
        <w:t>。</w:t>
      </w:r>
    </w:p>
    <w:p w:rsidR="00FE0BAD" w:rsidRPr="00FA5415" w:rsidRDefault="00B314CF" w:rsidP="00D65650">
      <w:pPr>
        <w:pStyle w:val="a3"/>
        <w:adjustRightInd w:val="0"/>
        <w:snapToGrid w:val="0"/>
        <w:spacing w:line="288" w:lineRule="auto"/>
        <w:ind w:left="425" w:hangingChars="177" w:hanging="425"/>
        <w:jc w:val="both"/>
        <w:rPr>
          <w:rFonts w:ascii="楷体" w:eastAsia="楷体" w:hAnsi="楷体"/>
          <w:bCs/>
          <w:sz w:val="24"/>
          <w:lang w:eastAsia="zh-CN"/>
        </w:rPr>
      </w:pPr>
      <w:r>
        <w:rPr>
          <w:rFonts w:ascii="楷体" w:eastAsia="楷体" w:hAnsi="楷体" w:hint="eastAsia"/>
          <w:bCs/>
          <w:sz w:val="24"/>
          <w:lang w:eastAsia="zh-CN"/>
        </w:rPr>
        <w:t>四</w:t>
      </w:r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、</w:t>
      </w:r>
      <w:proofErr w:type="gramStart"/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本保证</w:t>
      </w:r>
      <w:proofErr w:type="gramEnd"/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函为不可撤销的责任保证，除非我公司撤销</w:t>
      </w:r>
      <w:proofErr w:type="gramStart"/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本保证</w:t>
      </w:r>
      <w:proofErr w:type="gramEnd"/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函并终止与承运人的业务合作，否则持续有效。每份提单的责任保证期间从承运人签发该提单时起一年内有效。</w:t>
      </w:r>
    </w:p>
    <w:p w:rsidR="00FE0BAD" w:rsidRPr="00FA5415" w:rsidRDefault="00B314CF" w:rsidP="00FE0BAD">
      <w:pPr>
        <w:pStyle w:val="a3"/>
        <w:adjustRightInd w:val="0"/>
        <w:snapToGrid w:val="0"/>
        <w:spacing w:line="288" w:lineRule="auto"/>
        <w:jc w:val="both"/>
        <w:rPr>
          <w:rFonts w:ascii="楷体" w:eastAsia="楷体" w:hAnsi="楷体"/>
          <w:bCs/>
          <w:sz w:val="24"/>
          <w:lang w:eastAsia="zh-CN"/>
        </w:rPr>
      </w:pPr>
      <w:r>
        <w:rPr>
          <w:rFonts w:ascii="楷体" w:eastAsia="楷体" w:hAnsi="楷体" w:hint="eastAsia"/>
          <w:bCs/>
          <w:sz w:val="24"/>
          <w:lang w:eastAsia="zh-CN"/>
        </w:rPr>
        <w:t>五</w:t>
      </w:r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、因履行本保函而产生的争议适用中国法并在</w:t>
      </w:r>
      <w:r w:rsidR="0041075B">
        <w:rPr>
          <w:rFonts w:ascii="楷体" w:eastAsia="楷体" w:hAnsi="楷体" w:hint="eastAsia"/>
          <w:bCs/>
          <w:sz w:val="24"/>
          <w:lang w:eastAsia="zh-CN"/>
        </w:rPr>
        <w:t>上海海事法院</w:t>
      </w:r>
      <w:r w:rsidR="00FE0BAD" w:rsidRPr="00FA5415">
        <w:rPr>
          <w:rFonts w:ascii="楷体" w:eastAsia="楷体" w:hAnsi="楷体" w:hint="eastAsia"/>
          <w:bCs/>
          <w:sz w:val="24"/>
          <w:lang w:eastAsia="zh-CN"/>
        </w:rPr>
        <w:t>裁决。</w:t>
      </w:r>
    </w:p>
    <w:p w:rsidR="00FE0BAD" w:rsidRPr="00B314CF" w:rsidRDefault="00FE0BAD" w:rsidP="0006693C">
      <w:pPr>
        <w:adjustRightInd w:val="0"/>
        <w:snapToGrid w:val="0"/>
        <w:spacing w:line="288" w:lineRule="auto"/>
        <w:rPr>
          <w:rFonts w:ascii="楷体" w:eastAsia="楷体" w:hAnsi="楷体"/>
          <w:bCs/>
          <w:lang w:eastAsia="zh-CN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678"/>
      </w:tblGrid>
      <w:tr w:rsidR="0006693C" w:rsidRPr="00F66321" w:rsidTr="0006693C">
        <w:trPr>
          <w:trHeight w:val="326"/>
        </w:trPr>
        <w:tc>
          <w:tcPr>
            <w:tcW w:w="4423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提单托运人（签字/盖章）</w:t>
            </w:r>
          </w:p>
        </w:tc>
        <w:tc>
          <w:tcPr>
            <w:tcW w:w="4678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订舱代理人（签字/盖章）</w:t>
            </w:r>
          </w:p>
        </w:tc>
      </w:tr>
      <w:tr w:rsidR="0006693C" w:rsidRPr="00F66321" w:rsidTr="0006693C">
        <w:trPr>
          <w:trHeight w:val="361"/>
        </w:trPr>
        <w:tc>
          <w:tcPr>
            <w:tcW w:w="4423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公司名称（中文）</w:t>
            </w:r>
          </w:p>
        </w:tc>
        <w:tc>
          <w:tcPr>
            <w:tcW w:w="4678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公司名称（中文）</w:t>
            </w:r>
          </w:p>
        </w:tc>
      </w:tr>
      <w:tr w:rsidR="0006693C" w:rsidRPr="00F66321" w:rsidTr="0006693C">
        <w:trPr>
          <w:trHeight w:val="354"/>
        </w:trPr>
        <w:tc>
          <w:tcPr>
            <w:tcW w:w="4423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公司名称（英文）</w:t>
            </w:r>
          </w:p>
        </w:tc>
        <w:tc>
          <w:tcPr>
            <w:tcW w:w="4678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公司名称（英文）</w:t>
            </w:r>
          </w:p>
        </w:tc>
      </w:tr>
      <w:tr w:rsidR="0006693C" w:rsidRPr="00F66321" w:rsidTr="0006693C">
        <w:trPr>
          <w:trHeight w:val="292"/>
        </w:trPr>
        <w:tc>
          <w:tcPr>
            <w:tcW w:w="4423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联系人：</w:t>
            </w:r>
          </w:p>
        </w:tc>
        <w:tc>
          <w:tcPr>
            <w:tcW w:w="4678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联系</w:t>
            </w:r>
            <w:bookmarkStart w:id="0" w:name="_GoBack"/>
            <w:bookmarkEnd w:id="0"/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人：</w:t>
            </w:r>
          </w:p>
        </w:tc>
      </w:tr>
      <w:tr w:rsidR="0006693C" w:rsidRPr="00F66321" w:rsidTr="0006693C">
        <w:trPr>
          <w:trHeight w:val="403"/>
        </w:trPr>
        <w:tc>
          <w:tcPr>
            <w:tcW w:w="4423" w:type="dxa"/>
          </w:tcPr>
          <w:p w:rsidR="0006693C" w:rsidRPr="00FB7D71" w:rsidRDefault="0006693C" w:rsidP="0006693C">
            <w:pPr>
              <w:rPr>
                <w:rFonts w:ascii="楷体" w:eastAsia="楷体" w:hAnsi="楷体"/>
                <w:bCs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lang w:eastAsia="zh-CN"/>
              </w:rPr>
              <w:t>邮箱/电话：</w:t>
            </w:r>
            <w:r w:rsidRPr="00FB7D71">
              <w:rPr>
                <w:rFonts w:ascii="楷体" w:eastAsia="楷体" w:hAnsi="楷体"/>
                <w:bCs/>
                <w:lang w:eastAsia="zh-CN"/>
              </w:rPr>
              <w:t xml:space="preserve">    </w:t>
            </w:r>
          </w:p>
        </w:tc>
        <w:tc>
          <w:tcPr>
            <w:tcW w:w="4678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邮箱/电话：</w:t>
            </w:r>
            <w:r w:rsidRPr="00FB7D71">
              <w:rPr>
                <w:rFonts w:ascii="楷体" w:eastAsia="楷体" w:hAnsi="楷体"/>
                <w:bCs/>
                <w:sz w:val="24"/>
                <w:lang w:eastAsia="zh-CN"/>
              </w:rPr>
              <w:t xml:space="preserve">    </w:t>
            </w:r>
          </w:p>
        </w:tc>
      </w:tr>
      <w:tr w:rsidR="0006693C" w:rsidRPr="00F66321" w:rsidTr="0006693C">
        <w:trPr>
          <w:trHeight w:val="343"/>
        </w:trPr>
        <w:tc>
          <w:tcPr>
            <w:tcW w:w="4423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日</w:t>
            </w:r>
            <w:r w:rsidRPr="00FB7D71">
              <w:rPr>
                <w:rFonts w:ascii="楷体" w:eastAsia="楷体" w:hAnsi="楷体"/>
                <w:bCs/>
                <w:sz w:val="24"/>
                <w:lang w:eastAsia="zh-CN"/>
              </w:rPr>
              <w:t xml:space="preserve">    </w:t>
            </w: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期：</w:t>
            </w:r>
            <w:r w:rsidRPr="00FB7D71">
              <w:rPr>
                <w:rFonts w:ascii="楷体" w:eastAsia="楷体" w:hAnsi="楷体"/>
                <w:bCs/>
                <w:sz w:val="24"/>
                <w:lang w:eastAsia="zh-CN"/>
              </w:rPr>
              <w:t xml:space="preserve">               </w:t>
            </w:r>
          </w:p>
        </w:tc>
        <w:tc>
          <w:tcPr>
            <w:tcW w:w="4678" w:type="dxa"/>
          </w:tcPr>
          <w:p w:rsidR="0006693C" w:rsidRPr="00FB7D71" w:rsidRDefault="0006693C" w:rsidP="0006693C">
            <w:pPr>
              <w:pStyle w:val="a3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bCs/>
                <w:sz w:val="24"/>
                <w:lang w:eastAsia="zh-CN"/>
              </w:rPr>
            </w:pP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日</w:t>
            </w:r>
            <w:r w:rsidRPr="00FB7D71">
              <w:rPr>
                <w:rFonts w:ascii="楷体" w:eastAsia="楷体" w:hAnsi="楷体"/>
                <w:bCs/>
                <w:sz w:val="24"/>
                <w:lang w:eastAsia="zh-CN"/>
              </w:rPr>
              <w:t xml:space="preserve">    </w:t>
            </w:r>
            <w:r w:rsidRPr="00FB7D71">
              <w:rPr>
                <w:rFonts w:ascii="楷体" w:eastAsia="楷体" w:hAnsi="楷体" w:hint="eastAsia"/>
                <w:bCs/>
                <w:sz w:val="24"/>
                <w:lang w:eastAsia="zh-CN"/>
              </w:rPr>
              <w:t>期：</w:t>
            </w:r>
            <w:r w:rsidRPr="00FB7D71">
              <w:rPr>
                <w:rFonts w:ascii="楷体" w:eastAsia="楷体" w:hAnsi="楷体"/>
                <w:bCs/>
                <w:sz w:val="24"/>
                <w:lang w:eastAsia="zh-CN"/>
              </w:rPr>
              <w:t xml:space="preserve">                </w:t>
            </w:r>
          </w:p>
        </w:tc>
      </w:tr>
    </w:tbl>
    <w:p w:rsidR="009A68BA" w:rsidRPr="00FA5415" w:rsidRDefault="009A68BA">
      <w:pPr>
        <w:rPr>
          <w:rFonts w:ascii="楷体" w:eastAsia="楷体" w:hAnsi="楷体"/>
        </w:rPr>
      </w:pPr>
    </w:p>
    <w:sectPr w:rsidR="009A68BA" w:rsidRPr="00FA5415" w:rsidSect="000E7F5B">
      <w:headerReference w:type="default" r:id="rId6"/>
      <w:pgSz w:w="11906" w:h="16838"/>
      <w:pgMar w:top="567" w:right="1286" w:bottom="1440" w:left="1260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89" w:rsidRDefault="00034389">
      <w:r>
        <w:separator/>
      </w:r>
    </w:p>
  </w:endnote>
  <w:endnote w:type="continuationSeparator" w:id="0">
    <w:p w:rsidR="00034389" w:rsidRDefault="0003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89" w:rsidRDefault="00034389">
      <w:r>
        <w:separator/>
      </w:r>
    </w:p>
  </w:footnote>
  <w:footnote w:type="continuationSeparator" w:id="0">
    <w:p w:rsidR="00034389" w:rsidRDefault="0003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96" w:rsidRDefault="00034389" w:rsidP="0006693C">
    <w:pPr>
      <w:pStyle w:val="a5"/>
      <w:pBdr>
        <w:bottom w:val="none" w:sz="0" w:space="0" w:color="auto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D"/>
    <w:rsid w:val="000069FD"/>
    <w:rsid w:val="00011B2D"/>
    <w:rsid w:val="00021612"/>
    <w:rsid w:val="00027321"/>
    <w:rsid w:val="00032229"/>
    <w:rsid w:val="00034389"/>
    <w:rsid w:val="00041A17"/>
    <w:rsid w:val="000454C0"/>
    <w:rsid w:val="000472CE"/>
    <w:rsid w:val="00051DEF"/>
    <w:rsid w:val="00054B1E"/>
    <w:rsid w:val="00057C67"/>
    <w:rsid w:val="0006693C"/>
    <w:rsid w:val="00072BBC"/>
    <w:rsid w:val="000749DB"/>
    <w:rsid w:val="000841F8"/>
    <w:rsid w:val="00086867"/>
    <w:rsid w:val="00090F0F"/>
    <w:rsid w:val="0009113D"/>
    <w:rsid w:val="00092580"/>
    <w:rsid w:val="00095D0C"/>
    <w:rsid w:val="000A0595"/>
    <w:rsid w:val="000A4955"/>
    <w:rsid w:val="000A5567"/>
    <w:rsid w:val="000A5F1D"/>
    <w:rsid w:val="000B0202"/>
    <w:rsid w:val="000B1757"/>
    <w:rsid w:val="000B46C3"/>
    <w:rsid w:val="000C57D1"/>
    <w:rsid w:val="000E10EB"/>
    <w:rsid w:val="000E22CB"/>
    <w:rsid w:val="000F0D7A"/>
    <w:rsid w:val="000F11A2"/>
    <w:rsid w:val="000F612C"/>
    <w:rsid w:val="000F6E4D"/>
    <w:rsid w:val="00101275"/>
    <w:rsid w:val="00105158"/>
    <w:rsid w:val="0011509F"/>
    <w:rsid w:val="0011798D"/>
    <w:rsid w:val="00117B9E"/>
    <w:rsid w:val="00124466"/>
    <w:rsid w:val="00127FF7"/>
    <w:rsid w:val="0013241D"/>
    <w:rsid w:val="001325B2"/>
    <w:rsid w:val="00137039"/>
    <w:rsid w:val="00141AB2"/>
    <w:rsid w:val="00151379"/>
    <w:rsid w:val="001524B8"/>
    <w:rsid w:val="00161D88"/>
    <w:rsid w:val="00163056"/>
    <w:rsid w:val="001672A8"/>
    <w:rsid w:val="00167FED"/>
    <w:rsid w:val="00171F04"/>
    <w:rsid w:val="0017351C"/>
    <w:rsid w:val="00192E74"/>
    <w:rsid w:val="00196975"/>
    <w:rsid w:val="001A1989"/>
    <w:rsid w:val="001A2AFD"/>
    <w:rsid w:val="001B1D41"/>
    <w:rsid w:val="001B2B96"/>
    <w:rsid w:val="001B321A"/>
    <w:rsid w:val="001B647E"/>
    <w:rsid w:val="001C4F4B"/>
    <w:rsid w:val="001C6C27"/>
    <w:rsid w:val="001E71C5"/>
    <w:rsid w:val="001E76BD"/>
    <w:rsid w:val="001F0955"/>
    <w:rsid w:val="001F141B"/>
    <w:rsid w:val="001F7505"/>
    <w:rsid w:val="00212FA1"/>
    <w:rsid w:val="0021764E"/>
    <w:rsid w:val="00222A7D"/>
    <w:rsid w:val="00224C34"/>
    <w:rsid w:val="00230165"/>
    <w:rsid w:val="002334C9"/>
    <w:rsid w:val="0023463F"/>
    <w:rsid w:val="00234B80"/>
    <w:rsid w:val="002359DB"/>
    <w:rsid w:val="00241ABA"/>
    <w:rsid w:val="002424A3"/>
    <w:rsid w:val="00242C37"/>
    <w:rsid w:val="00243856"/>
    <w:rsid w:val="00244F98"/>
    <w:rsid w:val="00246F53"/>
    <w:rsid w:val="00250400"/>
    <w:rsid w:val="002513AC"/>
    <w:rsid w:val="00251AD3"/>
    <w:rsid w:val="0025547D"/>
    <w:rsid w:val="002625B5"/>
    <w:rsid w:val="002652BC"/>
    <w:rsid w:val="00266AC8"/>
    <w:rsid w:val="002708DD"/>
    <w:rsid w:val="00271086"/>
    <w:rsid w:val="00272484"/>
    <w:rsid w:val="00272DBF"/>
    <w:rsid w:val="00281F2E"/>
    <w:rsid w:val="00286366"/>
    <w:rsid w:val="00292766"/>
    <w:rsid w:val="00294096"/>
    <w:rsid w:val="002A1E37"/>
    <w:rsid w:val="002A261F"/>
    <w:rsid w:val="002A68A4"/>
    <w:rsid w:val="002B6595"/>
    <w:rsid w:val="002C02C9"/>
    <w:rsid w:val="002D0723"/>
    <w:rsid w:val="002D3C7A"/>
    <w:rsid w:val="002D7E3D"/>
    <w:rsid w:val="002E300D"/>
    <w:rsid w:val="002E68BF"/>
    <w:rsid w:val="002F4F88"/>
    <w:rsid w:val="00304DAF"/>
    <w:rsid w:val="0031106C"/>
    <w:rsid w:val="00313922"/>
    <w:rsid w:val="00313F2D"/>
    <w:rsid w:val="00314258"/>
    <w:rsid w:val="0031616B"/>
    <w:rsid w:val="00317885"/>
    <w:rsid w:val="00320AEB"/>
    <w:rsid w:val="00322358"/>
    <w:rsid w:val="00326C48"/>
    <w:rsid w:val="00327514"/>
    <w:rsid w:val="00327885"/>
    <w:rsid w:val="00332913"/>
    <w:rsid w:val="00332AF1"/>
    <w:rsid w:val="0034573C"/>
    <w:rsid w:val="0035787A"/>
    <w:rsid w:val="00363396"/>
    <w:rsid w:val="003669B4"/>
    <w:rsid w:val="0037696E"/>
    <w:rsid w:val="00377E25"/>
    <w:rsid w:val="00386805"/>
    <w:rsid w:val="00391418"/>
    <w:rsid w:val="003A2531"/>
    <w:rsid w:val="003A56EA"/>
    <w:rsid w:val="003C6CC8"/>
    <w:rsid w:val="003C7AAD"/>
    <w:rsid w:val="003D0345"/>
    <w:rsid w:val="003D1F8D"/>
    <w:rsid w:val="003D4242"/>
    <w:rsid w:val="003D5485"/>
    <w:rsid w:val="003E5428"/>
    <w:rsid w:val="003F1661"/>
    <w:rsid w:val="003F2D7D"/>
    <w:rsid w:val="00404476"/>
    <w:rsid w:val="00404A78"/>
    <w:rsid w:val="00406236"/>
    <w:rsid w:val="00407150"/>
    <w:rsid w:val="00407EFF"/>
    <w:rsid w:val="0041075B"/>
    <w:rsid w:val="00411BD0"/>
    <w:rsid w:val="00411DDB"/>
    <w:rsid w:val="00412F16"/>
    <w:rsid w:val="004156B0"/>
    <w:rsid w:val="0041680F"/>
    <w:rsid w:val="0042749A"/>
    <w:rsid w:val="00431F11"/>
    <w:rsid w:val="00435FAA"/>
    <w:rsid w:val="004376E5"/>
    <w:rsid w:val="004429F9"/>
    <w:rsid w:val="00442F7A"/>
    <w:rsid w:val="00452809"/>
    <w:rsid w:val="0046075B"/>
    <w:rsid w:val="00461B2C"/>
    <w:rsid w:val="004629F9"/>
    <w:rsid w:val="00466AC2"/>
    <w:rsid w:val="0046787F"/>
    <w:rsid w:val="00474025"/>
    <w:rsid w:val="00485B01"/>
    <w:rsid w:val="00497CAB"/>
    <w:rsid w:val="004B49B3"/>
    <w:rsid w:val="004B70C7"/>
    <w:rsid w:val="004C6E43"/>
    <w:rsid w:val="004C7654"/>
    <w:rsid w:val="004D7C5A"/>
    <w:rsid w:val="004E09C7"/>
    <w:rsid w:val="004E119E"/>
    <w:rsid w:val="004E5275"/>
    <w:rsid w:val="004F1A07"/>
    <w:rsid w:val="004F5A04"/>
    <w:rsid w:val="004F5F1D"/>
    <w:rsid w:val="004F68B7"/>
    <w:rsid w:val="00510854"/>
    <w:rsid w:val="0052429E"/>
    <w:rsid w:val="00527616"/>
    <w:rsid w:val="00534FF4"/>
    <w:rsid w:val="005379F9"/>
    <w:rsid w:val="00541F43"/>
    <w:rsid w:val="00542FDE"/>
    <w:rsid w:val="00543A28"/>
    <w:rsid w:val="00543EA1"/>
    <w:rsid w:val="00553BA6"/>
    <w:rsid w:val="00554F8B"/>
    <w:rsid w:val="005565AE"/>
    <w:rsid w:val="00565495"/>
    <w:rsid w:val="0058340F"/>
    <w:rsid w:val="00583BBC"/>
    <w:rsid w:val="005850AD"/>
    <w:rsid w:val="00585A64"/>
    <w:rsid w:val="00587863"/>
    <w:rsid w:val="005917E4"/>
    <w:rsid w:val="00597C6E"/>
    <w:rsid w:val="005A3EFE"/>
    <w:rsid w:val="005A48D2"/>
    <w:rsid w:val="005A4B26"/>
    <w:rsid w:val="005A6B68"/>
    <w:rsid w:val="005A7A9C"/>
    <w:rsid w:val="005A7C60"/>
    <w:rsid w:val="005B0F0E"/>
    <w:rsid w:val="005B1B39"/>
    <w:rsid w:val="005B6E42"/>
    <w:rsid w:val="005D0542"/>
    <w:rsid w:val="005D17B4"/>
    <w:rsid w:val="005D609F"/>
    <w:rsid w:val="005F0C3B"/>
    <w:rsid w:val="006001E9"/>
    <w:rsid w:val="006132A6"/>
    <w:rsid w:val="00626E84"/>
    <w:rsid w:val="00630D45"/>
    <w:rsid w:val="00632DCE"/>
    <w:rsid w:val="00635E1C"/>
    <w:rsid w:val="00644AD8"/>
    <w:rsid w:val="0064654A"/>
    <w:rsid w:val="006519D3"/>
    <w:rsid w:val="00652CCD"/>
    <w:rsid w:val="0065448B"/>
    <w:rsid w:val="00655DEA"/>
    <w:rsid w:val="00656694"/>
    <w:rsid w:val="00664BFE"/>
    <w:rsid w:val="00671478"/>
    <w:rsid w:val="006723C4"/>
    <w:rsid w:val="00672FFB"/>
    <w:rsid w:val="0067756B"/>
    <w:rsid w:val="006859FA"/>
    <w:rsid w:val="006956F0"/>
    <w:rsid w:val="00695C53"/>
    <w:rsid w:val="00696DA7"/>
    <w:rsid w:val="006A2B3A"/>
    <w:rsid w:val="006A4B0A"/>
    <w:rsid w:val="006A5AFE"/>
    <w:rsid w:val="006A6058"/>
    <w:rsid w:val="006A685E"/>
    <w:rsid w:val="006A7028"/>
    <w:rsid w:val="006C2B15"/>
    <w:rsid w:val="006D0964"/>
    <w:rsid w:val="006D1582"/>
    <w:rsid w:val="006E0CA9"/>
    <w:rsid w:val="006E0D36"/>
    <w:rsid w:val="006E5ED1"/>
    <w:rsid w:val="006F2C31"/>
    <w:rsid w:val="006F7DCA"/>
    <w:rsid w:val="007067B0"/>
    <w:rsid w:val="00707D5C"/>
    <w:rsid w:val="00710458"/>
    <w:rsid w:val="00715F4C"/>
    <w:rsid w:val="00733D49"/>
    <w:rsid w:val="007349B0"/>
    <w:rsid w:val="00735353"/>
    <w:rsid w:val="0073714A"/>
    <w:rsid w:val="00744216"/>
    <w:rsid w:val="00744BCB"/>
    <w:rsid w:val="00744F20"/>
    <w:rsid w:val="00751231"/>
    <w:rsid w:val="007517DA"/>
    <w:rsid w:val="007552D3"/>
    <w:rsid w:val="00755C45"/>
    <w:rsid w:val="0076332C"/>
    <w:rsid w:val="00763ACB"/>
    <w:rsid w:val="007732D8"/>
    <w:rsid w:val="0078052C"/>
    <w:rsid w:val="00784302"/>
    <w:rsid w:val="00785F72"/>
    <w:rsid w:val="007A3DC5"/>
    <w:rsid w:val="007A53C9"/>
    <w:rsid w:val="007C5763"/>
    <w:rsid w:val="007C7AB3"/>
    <w:rsid w:val="007D1D54"/>
    <w:rsid w:val="007D4AAA"/>
    <w:rsid w:val="007D6546"/>
    <w:rsid w:val="007D7D18"/>
    <w:rsid w:val="007E23F1"/>
    <w:rsid w:val="007F0F0A"/>
    <w:rsid w:val="007F5A7E"/>
    <w:rsid w:val="00801360"/>
    <w:rsid w:val="00804491"/>
    <w:rsid w:val="00805642"/>
    <w:rsid w:val="00826980"/>
    <w:rsid w:val="0083088E"/>
    <w:rsid w:val="0083721C"/>
    <w:rsid w:val="008405F6"/>
    <w:rsid w:val="00847338"/>
    <w:rsid w:val="0085057C"/>
    <w:rsid w:val="00864558"/>
    <w:rsid w:val="00867FD2"/>
    <w:rsid w:val="00872666"/>
    <w:rsid w:val="008730A1"/>
    <w:rsid w:val="008823D9"/>
    <w:rsid w:val="008844D5"/>
    <w:rsid w:val="00887E26"/>
    <w:rsid w:val="008912D3"/>
    <w:rsid w:val="008944C7"/>
    <w:rsid w:val="008A07CA"/>
    <w:rsid w:val="008A1FDC"/>
    <w:rsid w:val="008A54D5"/>
    <w:rsid w:val="008C1EBA"/>
    <w:rsid w:val="008C5678"/>
    <w:rsid w:val="008C66C9"/>
    <w:rsid w:val="008C6C1C"/>
    <w:rsid w:val="008C7969"/>
    <w:rsid w:val="008D13A8"/>
    <w:rsid w:val="008D266F"/>
    <w:rsid w:val="008E0E27"/>
    <w:rsid w:val="008E53E0"/>
    <w:rsid w:val="008E7B9F"/>
    <w:rsid w:val="008F3D17"/>
    <w:rsid w:val="008F4229"/>
    <w:rsid w:val="008F60F7"/>
    <w:rsid w:val="008F7DF4"/>
    <w:rsid w:val="00906E66"/>
    <w:rsid w:val="0090771D"/>
    <w:rsid w:val="009111D8"/>
    <w:rsid w:val="00911847"/>
    <w:rsid w:val="00920742"/>
    <w:rsid w:val="00921B44"/>
    <w:rsid w:val="00925D81"/>
    <w:rsid w:val="00925D96"/>
    <w:rsid w:val="009315C9"/>
    <w:rsid w:val="0093487C"/>
    <w:rsid w:val="009433E4"/>
    <w:rsid w:val="00950521"/>
    <w:rsid w:val="009572AA"/>
    <w:rsid w:val="00957325"/>
    <w:rsid w:val="00960ED0"/>
    <w:rsid w:val="00966CA3"/>
    <w:rsid w:val="00966D76"/>
    <w:rsid w:val="009779A8"/>
    <w:rsid w:val="00985661"/>
    <w:rsid w:val="00997295"/>
    <w:rsid w:val="009A0267"/>
    <w:rsid w:val="009A5BE3"/>
    <w:rsid w:val="009A68BA"/>
    <w:rsid w:val="009B16BF"/>
    <w:rsid w:val="009B16F8"/>
    <w:rsid w:val="009C10D2"/>
    <w:rsid w:val="009C3D41"/>
    <w:rsid w:val="009C4B8F"/>
    <w:rsid w:val="009C7D1B"/>
    <w:rsid w:val="009D1D4C"/>
    <w:rsid w:val="009D76DF"/>
    <w:rsid w:val="009E402B"/>
    <w:rsid w:val="009F27BF"/>
    <w:rsid w:val="009F3B7B"/>
    <w:rsid w:val="009F6455"/>
    <w:rsid w:val="00A01A95"/>
    <w:rsid w:val="00A07203"/>
    <w:rsid w:val="00A07B70"/>
    <w:rsid w:val="00A1193B"/>
    <w:rsid w:val="00A1401B"/>
    <w:rsid w:val="00A17CAB"/>
    <w:rsid w:val="00A225A0"/>
    <w:rsid w:val="00A25D4A"/>
    <w:rsid w:val="00A261D3"/>
    <w:rsid w:val="00A36212"/>
    <w:rsid w:val="00A37914"/>
    <w:rsid w:val="00A450CD"/>
    <w:rsid w:val="00A45F75"/>
    <w:rsid w:val="00A56D9F"/>
    <w:rsid w:val="00A657F6"/>
    <w:rsid w:val="00A67B77"/>
    <w:rsid w:val="00A70361"/>
    <w:rsid w:val="00A74244"/>
    <w:rsid w:val="00A76465"/>
    <w:rsid w:val="00A76B09"/>
    <w:rsid w:val="00A77A0C"/>
    <w:rsid w:val="00A82578"/>
    <w:rsid w:val="00A867B7"/>
    <w:rsid w:val="00A86A85"/>
    <w:rsid w:val="00A91AA0"/>
    <w:rsid w:val="00AA1465"/>
    <w:rsid w:val="00AB38F4"/>
    <w:rsid w:val="00AC3A79"/>
    <w:rsid w:val="00AC4E07"/>
    <w:rsid w:val="00AD2BAE"/>
    <w:rsid w:val="00AD6156"/>
    <w:rsid w:val="00AE1129"/>
    <w:rsid w:val="00AF0ACC"/>
    <w:rsid w:val="00B00C85"/>
    <w:rsid w:val="00B11DA2"/>
    <w:rsid w:val="00B172BC"/>
    <w:rsid w:val="00B217CB"/>
    <w:rsid w:val="00B221F0"/>
    <w:rsid w:val="00B23937"/>
    <w:rsid w:val="00B25F1D"/>
    <w:rsid w:val="00B31027"/>
    <w:rsid w:val="00B3105A"/>
    <w:rsid w:val="00B314CF"/>
    <w:rsid w:val="00B32FBF"/>
    <w:rsid w:val="00B33353"/>
    <w:rsid w:val="00B33729"/>
    <w:rsid w:val="00B449F7"/>
    <w:rsid w:val="00B46417"/>
    <w:rsid w:val="00B4686F"/>
    <w:rsid w:val="00B47F54"/>
    <w:rsid w:val="00B55576"/>
    <w:rsid w:val="00B56072"/>
    <w:rsid w:val="00B5702E"/>
    <w:rsid w:val="00B66909"/>
    <w:rsid w:val="00B66A52"/>
    <w:rsid w:val="00B82210"/>
    <w:rsid w:val="00B877FA"/>
    <w:rsid w:val="00B905FD"/>
    <w:rsid w:val="00B923E4"/>
    <w:rsid w:val="00BB0661"/>
    <w:rsid w:val="00BB3A2C"/>
    <w:rsid w:val="00BB4A40"/>
    <w:rsid w:val="00BB659C"/>
    <w:rsid w:val="00BC70B9"/>
    <w:rsid w:val="00BC79AE"/>
    <w:rsid w:val="00BD4BAC"/>
    <w:rsid w:val="00BD7075"/>
    <w:rsid w:val="00BD75B4"/>
    <w:rsid w:val="00BE258C"/>
    <w:rsid w:val="00BE29BD"/>
    <w:rsid w:val="00BE2C49"/>
    <w:rsid w:val="00BE4122"/>
    <w:rsid w:val="00BE5A46"/>
    <w:rsid w:val="00BF0E59"/>
    <w:rsid w:val="00BF4F51"/>
    <w:rsid w:val="00BF51AE"/>
    <w:rsid w:val="00BF5F95"/>
    <w:rsid w:val="00C04BF7"/>
    <w:rsid w:val="00C04DFF"/>
    <w:rsid w:val="00C05070"/>
    <w:rsid w:val="00C1076A"/>
    <w:rsid w:val="00C11D6A"/>
    <w:rsid w:val="00C12C58"/>
    <w:rsid w:val="00C15E9D"/>
    <w:rsid w:val="00C21F42"/>
    <w:rsid w:val="00C22599"/>
    <w:rsid w:val="00C2268F"/>
    <w:rsid w:val="00C2351C"/>
    <w:rsid w:val="00C24881"/>
    <w:rsid w:val="00C2519B"/>
    <w:rsid w:val="00C3643E"/>
    <w:rsid w:val="00C41B8F"/>
    <w:rsid w:val="00C56E62"/>
    <w:rsid w:val="00C6330A"/>
    <w:rsid w:val="00C81F5A"/>
    <w:rsid w:val="00C85698"/>
    <w:rsid w:val="00C934E6"/>
    <w:rsid w:val="00CA3B2B"/>
    <w:rsid w:val="00CA3FA9"/>
    <w:rsid w:val="00CA5869"/>
    <w:rsid w:val="00CB228D"/>
    <w:rsid w:val="00CC32F8"/>
    <w:rsid w:val="00CC7E61"/>
    <w:rsid w:val="00CD26CB"/>
    <w:rsid w:val="00CE4CAF"/>
    <w:rsid w:val="00CF7CE5"/>
    <w:rsid w:val="00D00984"/>
    <w:rsid w:val="00D224EE"/>
    <w:rsid w:val="00D23E19"/>
    <w:rsid w:val="00D245DB"/>
    <w:rsid w:val="00D27D7C"/>
    <w:rsid w:val="00D3049F"/>
    <w:rsid w:val="00D34E43"/>
    <w:rsid w:val="00D36178"/>
    <w:rsid w:val="00D47AE1"/>
    <w:rsid w:val="00D53617"/>
    <w:rsid w:val="00D54522"/>
    <w:rsid w:val="00D55309"/>
    <w:rsid w:val="00D6158A"/>
    <w:rsid w:val="00D63918"/>
    <w:rsid w:val="00D65650"/>
    <w:rsid w:val="00D65919"/>
    <w:rsid w:val="00D66040"/>
    <w:rsid w:val="00D66C04"/>
    <w:rsid w:val="00D67E6A"/>
    <w:rsid w:val="00D72D9D"/>
    <w:rsid w:val="00D74F56"/>
    <w:rsid w:val="00D77847"/>
    <w:rsid w:val="00D8049C"/>
    <w:rsid w:val="00D8438E"/>
    <w:rsid w:val="00D84BFD"/>
    <w:rsid w:val="00D93A2A"/>
    <w:rsid w:val="00DA4BB3"/>
    <w:rsid w:val="00DA653A"/>
    <w:rsid w:val="00DB06AB"/>
    <w:rsid w:val="00DB24BA"/>
    <w:rsid w:val="00DB4F00"/>
    <w:rsid w:val="00DB65F9"/>
    <w:rsid w:val="00DC0D8B"/>
    <w:rsid w:val="00DC1A1E"/>
    <w:rsid w:val="00DC451F"/>
    <w:rsid w:val="00DC6505"/>
    <w:rsid w:val="00DD3D18"/>
    <w:rsid w:val="00DD47BB"/>
    <w:rsid w:val="00DE4A55"/>
    <w:rsid w:val="00DF7469"/>
    <w:rsid w:val="00E00D91"/>
    <w:rsid w:val="00E020CE"/>
    <w:rsid w:val="00E04593"/>
    <w:rsid w:val="00E04F4A"/>
    <w:rsid w:val="00E0536E"/>
    <w:rsid w:val="00E05F6E"/>
    <w:rsid w:val="00E0600A"/>
    <w:rsid w:val="00E10293"/>
    <w:rsid w:val="00E11DF5"/>
    <w:rsid w:val="00E20CA2"/>
    <w:rsid w:val="00E313EA"/>
    <w:rsid w:val="00E3660C"/>
    <w:rsid w:val="00E4065A"/>
    <w:rsid w:val="00E40DBA"/>
    <w:rsid w:val="00E42C2F"/>
    <w:rsid w:val="00E50B12"/>
    <w:rsid w:val="00E52C10"/>
    <w:rsid w:val="00E62C92"/>
    <w:rsid w:val="00E634C7"/>
    <w:rsid w:val="00E82E9E"/>
    <w:rsid w:val="00E832CC"/>
    <w:rsid w:val="00E9025F"/>
    <w:rsid w:val="00E96DC9"/>
    <w:rsid w:val="00EB0123"/>
    <w:rsid w:val="00EC1282"/>
    <w:rsid w:val="00EC4927"/>
    <w:rsid w:val="00EC7560"/>
    <w:rsid w:val="00EC7889"/>
    <w:rsid w:val="00ED42C6"/>
    <w:rsid w:val="00EE7AD4"/>
    <w:rsid w:val="00EF20C8"/>
    <w:rsid w:val="00F073C9"/>
    <w:rsid w:val="00F10FB0"/>
    <w:rsid w:val="00F11FBD"/>
    <w:rsid w:val="00F13038"/>
    <w:rsid w:val="00F14103"/>
    <w:rsid w:val="00F15460"/>
    <w:rsid w:val="00F20139"/>
    <w:rsid w:val="00F21B3D"/>
    <w:rsid w:val="00F237C2"/>
    <w:rsid w:val="00F3067D"/>
    <w:rsid w:val="00F32A4A"/>
    <w:rsid w:val="00F445EC"/>
    <w:rsid w:val="00F51A53"/>
    <w:rsid w:val="00F54568"/>
    <w:rsid w:val="00F77C78"/>
    <w:rsid w:val="00F802FD"/>
    <w:rsid w:val="00F87AC1"/>
    <w:rsid w:val="00F90F84"/>
    <w:rsid w:val="00F91BEC"/>
    <w:rsid w:val="00F9314A"/>
    <w:rsid w:val="00F96BAF"/>
    <w:rsid w:val="00FA05C5"/>
    <w:rsid w:val="00FA5415"/>
    <w:rsid w:val="00FA6091"/>
    <w:rsid w:val="00FA76CE"/>
    <w:rsid w:val="00FB0600"/>
    <w:rsid w:val="00FB1F67"/>
    <w:rsid w:val="00FB7D71"/>
    <w:rsid w:val="00FB7E58"/>
    <w:rsid w:val="00FC1AC0"/>
    <w:rsid w:val="00FC1B54"/>
    <w:rsid w:val="00FC4350"/>
    <w:rsid w:val="00FC54FF"/>
    <w:rsid w:val="00FC6313"/>
    <w:rsid w:val="00FD0137"/>
    <w:rsid w:val="00FD62B1"/>
    <w:rsid w:val="00FE0BAD"/>
    <w:rsid w:val="00FE128D"/>
    <w:rsid w:val="00FE3973"/>
    <w:rsid w:val="00FE507A"/>
    <w:rsid w:val="00FF0720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14E7F"/>
  <w15:chartTrackingRefBased/>
  <w15:docId w15:val="{072F5B6B-6928-461D-A17F-304F2A35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FA5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AD"/>
    <w:pPr>
      <w:spacing w:line="440" w:lineRule="exact"/>
      <w:jc w:val="center"/>
    </w:pPr>
    <w:rPr>
      <w:rFonts w:eastAsia="DFKai-SB"/>
      <w:sz w:val="32"/>
    </w:rPr>
  </w:style>
  <w:style w:type="character" w:customStyle="1" w:styleId="a4">
    <w:name w:val="正文文本 字符"/>
    <w:basedOn w:val="a0"/>
    <w:link w:val="a3"/>
    <w:rsid w:val="00FE0BAD"/>
    <w:rPr>
      <w:rFonts w:ascii="Times New Roman" w:eastAsia="DFKai-SB" w:hAnsi="Times New Roman" w:cs="Times New Roman"/>
      <w:sz w:val="32"/>
      <w:szCs w:val="24"/>
      <w:lang w:eastAsia="zh-TW"/>
    </w:rPr>
  </w:style>
  <w:style w:type="paragraph" w:styleId="a5">
    <w:name w:val="header"/>
    <w:basedOn w:val="a"/>
    <w:link w:val="a6"/>
    <w:rsid w:val="00FE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E0BA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footer"/>
    <w:basedOn w:val="a"/>
    <w:link w:val="a8"/>
    <w:rsid w:val="00FE0B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E0BA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9">
    <w:name w:val="List Paragraph"/>
    <w:basedOn w:val="a"/>
    <w:uiPriority w:val="34"/>
    <w:qFormat/>
    <w:rsid w:val="00FA541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A5415"/>
    <w:rPr>
      <w:rFonts w:ascii="Times New Roman" w:eastAsia="PMingLiU" w:hAnsi="Times New Roman" w:cs="Times New Roman"/>
      <w:b/>
      <w:bCs/>
      <w:kern w:val="44"/>
      <w:sz w:val="44"/>
      <w:szCs w:val="44"/>
      <w:lang w:eastAsia="zh-TW"/>
    </w:rPr>
  </w:style>
  <w:style w:type="paragraph" w:styleId="aa">
    <w:name w:val="Title"/>
    <w:basedOn w:val="a"/>
    <w:next w:val="a"/>
    <w:link w:val="ab"/>
    <w:uiPriority w:val="10"/>
    <w:qFormat/>
    <w:rsid w:val="00FA54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FA5415"/>
    <w:rPr>
      <w:rFonts w:asciiTheme="majorHAnsi" w:eastAsiaTheme="majorEastAsia" w:hAnsiTheme="majorHAnsi" w:cstheme="majorBidi"/>
      <w:b/>
      <w:bCs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838</Characters>
  <Application>Microsoft Office Word</Application>
  <DocSecurity>0</DocSecurity>
  <Lines>6</Lines>
  <Paragraphs>1</Paragraphs>
  <ScaleCrop>false</ScaleCrop>
  <Company>UG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Yangjin(Jin)/CUL-PLAN DEPT</dc:creator>
  <cp:keywords/>
  <dc:description/>
  <cp:lastModifiedBy>Huang Yangjin(Jin)/CUL-PLAN DEPT</cp:lastModifiedBy>
  <cp:revision>5</cp:revision>
  <dcterms:created xsi:type="dcterms:W3CDTF">2020-11-25T08:35:00Z</dcterms:created>
  <dcterms:modified xsi:type="dcterms:W3CDTF">2020-12-25T05:47:00Z</dcterms:modified>
</cp:coreProperties>
</file>